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652" w:rsidRDefault="00FB27A7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F04652" w:rsidRDefault="00FB27A7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:rsidR="00F04652" w:rsidRDefault="00F04652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F04652" w:rsidRDefault="00FB27A7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F04652" w:rsidRDefault="00FB27A7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:rsidR="00F04652" w:rsidRDefault="00FB27A7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Tel. 091.6555503/5749</w:t>
      </w:r>
    </w:p>
    <w:p w:rsidR="00F04652" w:rsidRDefault="00FB27A7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:rsidR="00F04652" w:rsidRDefault="00FB27A7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Pec: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:rsidR="00F04652" w:rsidRDefault="00FB27A7">
      <w:pPr>
        <w:spacing w:after="0" w:line="220" w:lineRule="atLeast"/>
        <w:jc w:val="both"/>
        <w:rPr>
          <w:rStyle w:val="Hyperlink0"/>
        </w:rPr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:rsidR="00F04652" w:rsidRDefault="00F04652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</w:rPr>
      </w:pPr>
    </w:p>
    <w:p w:rsidR="00F04652" w:rsidRDefault="00FB27A7">
      <w:pPr>
        <w:tabs>
          <w:tab w:val="left" w:pos="142"/>
          <w:tab w:val="right" w:pos="3261"/>
          <w:tab w:val="left" w:pos="5529"/>
          <w:tab w:val="left" w:pos="6096"/>
          <w:tab w:val="right" w:leader="underscore" w:pos="8789"/>
        </w:tabs>
        <w:spacing w:after="0"/>
        <w:jc w:val="right"/>
        <w:rPr>
          <w:rStyle w:val="Nessuno"/>
          <w:rFonts w:ascii="Arial" w:eastAsia="Arial" w:hAnsi="Arial" w:cs="Arial"/>
          <w:b/>
          <w:bCs/>
          <w:sz w:val="24"/>
          <w:szCs w:val="24"/>
        </w:rPr>
      </w:pPr>
      <w:r>
        <w:rPr>
          <w:rStyle w:val="Nessuno"/>
          <w:rFonts w:ascii="Arial" w:hAnsi="Arial"/>
          <w:b/>
          <w:bCs/>
          <w:sz w:val="24"/>
          <w:szCs w:val="24"/>
        </w:rPr>
        <w:t xml:space="preserve">ALLEGATO </w:t>
      </w:r>
      <w:r>
        <w:rPr>
          <w:rStyle w:val="Nessuno"/>
          <w:rFonts w:ascii="Arial" w:hAnsi="Arial"/>
          <w:b/>
          <w:bCs/>
          <w:sz w:val="24"/>
          <w:szCs w:val="24"/>
        </w:rPr>
        <w:t>“</w:t>
      </w:r>
      <w:r>
        <w:rPr>
          <w:rStyle w:val="Nessuno"/>
          <w:rFonts w:ascii="Arial" w:hAnsi="Arial"/>
          <w:b/>
          <w:bCs/>
          <w:sz w:val="24"/>
          <w:szCs w:val="24"/>
        </w:rPr>
        <w:t>7</w:t>
      </w:r>
      <w:r>
        <w:rPr>
          <w:rStyle w:val="Nessuno"/>
          <w:rFonts w:ascii="Arial" w:hAnsi="Arial"/>
          <w:b/>
          <w:bCs/>
          <w:sz w:val="24"/>
          <w:szCs w:val="24"/>
        </w:rPr>
        <w:t xml:space="preserve">” </w:t>
      </w:r>
    </w:p>
    <w:p w:rsidR="00F04652" w:rsidRDefault="00F04652">
      <w:pPr>
        <w:ind w:left="1276" w:hanging="1276"/>
        <w:jc w:val="center"/>
        <w:rPr>
          <w:rStyle w:val="Nessuno"/>
          <w:rFonts w:ascii="Arial" w:eastAsia="Arial" w:hAnsi="Arial" w:cs="Arial"/>
          <w:b/>
          <w:bCs/>
          <w:sz w:val="28"/>
          <w:szCs w:val="28"/>
        </w:rPr>
      </w:pPr>
    </w:p>
    <w:p w:rsidR="00F04652" w:rsidRDefault="00FB27A7">
      <w:pPr>
        <w:ind w:left="1276" w:hanging="1276"/>
        <w:jc w:val="center"/>
        <w:rPr>
          <w:rStyle w:val="Nessuno"/>
          <w:rFonts w:ascii="Arial" w:eastAsia="Arial" w:hAnsi="Arial" w:cs="Arial"/>
          <w:b/>
          <w:bCs/>
          <w:sz w:val="28"/>
          <w:szCs w:val="28"/>
        </w:rPr>
      </w:pPr>
      <w:r>
        <w:rPr>
          <w:rStyle w:val="Nessuno"/>
          <w:rFonts w:ascii="Arial" w:hAnsi="Arial"/>
          <w:b/>
          <w:bCs/>
          <w:sz w:val="28"/>
          <w:szCs w:val="28"/>
        </w:rPr>
        <w:t>Dichiarazioni di accettazione indicatori della Normativa Antiriciclaggio</w:t>
      </w:r>
    </w:p>
    <w:p w:rsidR="00F04652" w:rsidRDefault="00FB27A7">
      <w:pPr>
        <w:spacing w:before="240" w:after="0"/>
        <w:jc w:val="both"/>
      </w:pPr>
      <w:r>
        <w:rPr>
          <w:rStyle w:val="Nessuno"/>
          <w:rFonts w:ascii="Arial" w:hAnsi="Arial"/>
          <w:b/>
          <w:bCs/>
          <w:sz w:val="20"/>
          <w:szCs w:val="20"/>
        </w:rPr>
        <w:t>Oggetto</w:t>
      </w:r>
      <w:r>
        <w:rPr>
          <w:rStyle w:val="Nessuno"/>
          <w:rFonts w:ascii="Arial" w:hAnsi="Arial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</w:t>
      </w:r>
      <w:r>
        <w:rPr>
          <w:rStyle w:val="Nessuno"/>
          <w:rFonts w:ascii="Arial" w:hAnsi="Arial"/>
          <w:b/>
          <w:bCs/>
          <w:sz w:val="20"/>
          <w:szCs w:val="20"/>
        </w:rPr>
        <w:t>.</w:t>
      </w:r>
    </w:p>
    <w:p w:rsidR="00F04652" w:rsidRDefault="00FB27A7">
      <w:pPr>
        <w:spacing w:before="240" w:after="0"/>
        <w:jc w:val="both"/>
      </w:pPr>
      <w:r>
        <w:rPr>
          <w:rStyle w:val="Nessuno"/>
        </w:rPr>
        <w:t>CIG ……………………….., CUP …………………..</w:t>
      </w:r>
    </w:p>
    <w:p w:rsidR="00F04652" w:rsidRDefault="00F04652">
      <w:pPr>
        <w:spacing w:before="240" w:after="0"/>
        <w:ind w:firstLine="425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:rsidR="00F04652" w:rsidRDefault="00FB27A7">
      <w:pPr>
        <w:spacing w:before="240" w:after="0"/>
        <w:ind w:firstLine="425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Il sottoscritto soggetto concorrente con la sottoscrizione del presente documento, dichiara di conoscere ed agire in conformit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>alla normativa in oggetto di cui al D.lgs. 231/07 e s.m.i., L. 190/2012 e il DM Ministero degli Interni n. 90313 del 2015.</w:t>
      </w:r>
    </w:p>
    <w:p w:rsidR="00F04652" w:rsidRDefault="00FB27A7">
      <w:pPr>
        <w:spacing w:after="0"/>
        <w:ind w:firstLine="425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A</w:t>
      </w:r>
      <w:r>
        <w:rPr>
          <w:rStyle w:val="Nessuno"/>
          <w:rFonts w:ascii="Arial" w:hAnsi="Arial"/>
          <w:sz w:val="20"/>
          <w:szCs w:val="20"/>
        </w:rPr>
        <w:t>.O.U.P Giaccone di Palermo, nell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ambito dei rapporti contrattuali, applica la normativa di cui sopra con particolare riferimento agli indicatori di anomalia di cui al DM 90313 sopra citato, ed in particolare:</w:t>
      </w:r>
    </w:p>
    <w:tbl>
      <w:tblPr>
        <w:tblStyle w:val="TableNormal"/>
        <w:tblW w:w="96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8"/>
      </w:tblGrid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INDICATORE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A. Indicatori di anomalia connessi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con l'identit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o il comportamento del soggetto cui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riferita l'operazione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Il soggetto che richiede l'operazione risiede in una zona o in un territorio notoriamente considerati a rischio, in ragione tra l'altro dell'elevato grado di infiltrazione criminal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e, di economia sommersa o di degrado economico-istituzionale.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riferita l'operazione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notoriamente contiguo (ad esempio, familiare, convivente ovvero associato) ovvero opera per conto di persone sottoposte a procedimenti penali o a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misure di prevenzione patrimoniale o ad altri provvedimenti di sequestro.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riferita l'operazione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un'impresa che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connessa a vario titolo a una persona con importanti cariche pubbliche a livello domestico e che improvvisamente registra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un notevole incremento del fatturato a livello nazionale o del mercato locale.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riferita l'operazione risulta collegato con organizzazioni non profit ovvero con organizzazioni non governative che presentano tra loro connessioni non giusti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ficate, quali ad esempio la condivisione dell'indirizzo, dei rappresentanti o del personale, ovvero la titolarit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di molteplici rapporti riconducibili a nominativi ricorrenti.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lastRenderedPageBreak/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riferita l'operazione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di recente costituzione, effettua una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intensa operativit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finanziaria, cessa improvvisamente l'attivit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e viene posto in liquidazione. Il soggetto che effettua ripetute richieste di operazioni mantiene invariati gli assetti gestionali e/o la propria operativit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à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, nonostante sia un'azienda sist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ematicamente in perdita o comunque in difficolt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finanziaria.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riferita l'operazione mostra di avere scarsa conoscenza della natura, dell'oggetto, dell'ammontare o dello scopo dell'operazione, ovvero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accompagnato da altri soggetti che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si mostrano interessati all'operazione, generando il sospetto di agire non per conto proprio ma di terzi.</w:t>
            </w:r>
          </w:p>
        </w:tc>
      </w:tr>
    </w:tbl>
    <w:p w:rsidR="00F04652" w:rsidRDefault="00F04652">
      <w:pPr>
        <w:widowControl w:val="0"/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:rsidR="00F04652" w:rsidRDefault="00F04652">
      <w:pPr>
        <w:spacing w:after="60"/>
        <w:rPr>
          <w:rStyle w:val="Nessuno"/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96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8"/>
      </w:tblGrid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INDICATORE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B. Indicatori di anomalia connessi con le modalit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(di richiesta o esecuzione) delle operazioni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L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impiego di disponibilit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che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appaiono del tutto sproporzionate rispetto al profilo economico-patrimoniale del soggetto (ad esempio, operazioni richieste o eseguite da soggetti con "basso profilo fiscale" o che hanno omesso di adempiere agli obblighi tributari).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Operazioni richieste o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effettuate da pi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ù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soggetti recanti lo stesso indirizzo ovvero la medesima domiciliazione fiscale, specie se tale indirizzo appartiene anche a una societ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commerciale e cio' appare incoerente rispetto all'attivit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dichiarata dagli stessi. 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Frequente 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inconsueto rilascio di deleghe o procure al fine di evitare contatti diretti ovvero utilizzo di indirizzi, anche postali, diversi dal domicilio, dalla residenza o dalla sede, o comunque ricorso ad altre forme di domiciliazione di comodo.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Richiesta di oper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azione a un ufficio della pubblica amministrazione dislocato in localit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del tutto estranea all'area di interesse dell'attivit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del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riferita l'operazione, specie se molto distante dalla residenza, dal domicilio o dalla sede effettiva.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Opera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zioni ripetute, di importo significativo, effettuate in contropartita con societ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che risultano costituite di recente e hanno un oggetto sociale generico o incompatibile con l'attivit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del soggetto che richiede o esegue l'operazione (ad esempio, nel caso d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i rapporti ripetuti fra appaltatori e subappaltatori "di comodo").</w:t>
            </w:r>
          </w:p>
        </w:tc>
      </w:tr>
    </w:tbl>
    <w:p w:rsidR="00F04652" w:rsidRDefault="00F04652">
      <w:pPr>
        <w:widowControl w:val="0"/>
        <w:spacing w:after="6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F04652" w:rsidRDefault="00F04652">
      <w:pPr>
        <w:spacing w:after="60"/>
        <w:ind w:firstLine="426"/>
        <w:rPr>
          <w:rStyle w:val="Nessuno"/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96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8"/>
      </w:tblGrid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INDICATORE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C. Indicatori specifici per settore di attivit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- Settore appalti e contratti pubblici 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Partecipazione a gara per la realizzazione di lavori pubblici o di pubblica utilit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à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,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specie se non programmati, in assenza dei necessari requisiti (soggettivi, economici, tecnico-realizzativi, organizzativi e gestionali), con apporto di rilevanti mezzi finanziari privati, specie se di incerta provenienza o non compatibili con il profilo ec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onomico-patrimoniale dell'impresa, ovvero con una forte disponibilit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di anticipazioni finanziarie e particolari garanzie di rendimento prive di idonea giustificazione.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Partecipazione a procedure di affidamento di lavori pubblici, servizi e forniture, in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assenza di qualsivoglia convenienza economica all'esecuzione del contratto, anche con riferimento alla dimensione aziendale dell'operatore e alla localit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di svolgimento della prestazione.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lastRenderedPageBreak/>
              <w:t>Partecipazione a procedure di affidamento di lavori pubblici, servizi e forniture da parte di un raggruppamento temporaneo di imprese, costituito da un numero di partecipanti del tutto sproporzionato in relazione al valore economico e alle prestazioni ogge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tto del contratto, specie se il singolo partecipante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a sua volta riunito, raggruppato o consorziato. 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Partecipazione a procedure di affidamento di lavori pubblici, servizi e forniture da parte di una rete di imprese il cui programma comune non contempla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tale partecipazione tra i propri scopi strategici. 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Partecipazione a procedure di affidamento di lavori pubblici, servizi e forniture mediante ricorso al meccanismo dell'avvalimento plurimo o frazionato, ai fini del raggiungimento della qualificazione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richiesta per l'aggiudicazione della gara, qualora il concorrente non dimostri l'effettiva disponibilit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dei requisiti facenti capo all'impresa avvalsa, necessari all'esecuzione dell'appalto, ovvero qualora dal contratto di avvalimento o da altri elementi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assunti nel corso del procedimento se ne desuma l'eccessiva onerosit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ovvero l'irragionevolezza dello stesso da parte del concorrente.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Partecipazione a procedure di affidamento di lavori pubblici, servizi e forniture da parte di soggetti che, nel corso de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ll'espletamento della gara, ovvero della successiva esecuzione, realizzano operazioni di cessione, affitto di azienda, o di un suo ramo, ovvero di trasformazione, fusione o scissione della societ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à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, prive di giustificazione.</w:t>
            </w:r>
          </w:p>
        </w:tc>
      </w:tr>
      <w:tr w:rsidR="00F04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4652" w:rsidRDefault="00FB27A7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Presentazione di offerta che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presenta un ribasso sull'importo a base di gara particolarmente elevato nei casi in cui sia stabilito un criterio di aggiudicazione al prezzo pi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ù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basso, ovvero che risulta anormalmente bassa sulla base degli elementi specifici acquisiti dalla stazione appaltante, specie se il contratto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caratterizzato da complessit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elevata. </w:t>
            </w:r>
          </w:p>
        </w:tc>
      </w:tr>
    </w:tbl>
    <w:p w:rsidR="00F04652" w:rsidRDefault="00F04652">
      <w:pPr>
        <w:widowControl w:val="0"/>
        <w:spacing w:after="6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F04652" w:rsidRDefault="00FB27A7">
      <w:pPr>
        <w:tabs>
          <w:tab w:val="center" w:pos="1985"/>
          <w:tab w:val="center" w:pos="7088"/>
        </w:tabs>
        <w:spacing w:after="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eastAsia="Arial" w:hAnsi="Arial" w:cs="Arial"/>
          <w:sz w:val="20"/>
          <w:szCs w:val="20"/>
        </w:rPr>
        <w:tab/>
      </w:r>
    </w:p>
    <w:p w:rsidR="00F04652" w:rsidRDefault="00FB27A7">
      <w:pPr>
        <w:tabs>
          <w:tab w:val="center" w:pos="1985"/>
          <w:tab w:val="center" w:pos="7088"/>
        </w:tabs>
        <w:spacing w:after="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TIMBRO DELLA SOCIETA</w:t>
      </w:r>
      <w:r>
        <w:rPr>
          <w:rStyle w:val="Nessuno"/>
          <w:rFonts w:ascii="Arial" w:hAnsi="Arial"/>
          <w:sz w:val="20"/>
          <w:szCs w:val="20"/>
        </w:rPr>
        <w:t xml:space="preserve">’ </w:t>
      </w:r>
      <w:r>
        <w:rPr>
          <w:rStyle w:val="Nessuno"/>
          <w:rFonts w:ascii="Arial" w:hAnsi="Arial"/>
          <w:sz w:val="20"/>
          <w:szCs w:val="20"/>
        </w:rPr>
        <w:t xml:space="preserve">e </w:t>
      </w:r>
      <w:r>
        <w:rPr>
          <w:rStyle w:val="Nessuno"/>
          <w:rFonts w:ascii="Arial" w:hAnsi="Arial"/>
          <w:sz w:val="20"/>
          <w:szCs w:val="20"/>
        </w:rPr>
        <w:tab/>
      </w:r>
    </w:p>
    <w:p w:rsidR="00F04652" w:rsidRDefault="00FB27A7">
      <w:pPr>
        <w:tabs>
          <w:tab w:val="center" w:pos="1985"/>
          <w:tab w:val="center" w:pos="7088"/>
        </w:tabs>
        <w:spacing w:after="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eastAsia="Arial" w:hAnsi="Arial" w:cs="Arial"/>
          <w:sz w:val="20"/>
          <w:szCs w:val="20"/>
        </w:rPr>
        <w:tab/>
        <w:t>FIRMA DEL LEGALE RAPPRESEN</w:t>
      </w:r>
      <w:r>
        <w:rPr>
          <w:rStyle w:val="Nessuno"/>
          <w:rFonts w:ascii="Arial" w:eastAsia="Arial" w:hAnsi="Arial" w:cs="Arial"/>
          <w:sz w:val="20"/>
          <w:szCs w:val="20"/>
        </w:rPr>
        <w:t>TANTE</w:t>
      </w:r>
      <w:r>
        <w:rPr>
          <w:rStyle w:val="Nessuno"/>
          <w:rFonts w:ascii="Arial" w:eastAsia="Arial" w:hAnsi="Arial" w:cs="Arial"/>
          <w:sz w:val="20"/>
          <w:szCs w:val="20"/>
        </w:rPr>
        <w:tab/>
      </w:r>
    </w:p>
    <w:p w:rsidR="00F04652" w:rsidRDefault="00FB27A7">
      <w:pPr>
        <w:tabs>
          <w:tab w:val="center" w:pos="1985"/>
          <w:tab w:val="center" w:pos="7088"/>
        </w:tabs>
        <w:spacing w:after="0"/>
      </w:pPr>
      <w:r>
        <w:rPr>
          <w:rStyle w:val="Nessuno"/>
          <w:rFonts w:ascii="Arial" w:eastAsia="Arial" w:hAnsi="Arial" w:cs="Arial"/>
          <w:sz w:val="20"/>
          <w:szCs w:val="20"/>
        </w:rPr>
        <w:tab/>
        <w:t>__________________________________</w:t>
      </w:r>
      <w:r>
        <w:rPr>
          <w:rStyle w:val="Nessuno"/>
          <w:rFonts w:ascii="Arial" w:eastAsia="Arial" w:hAnsi="Arial" w:cs="Arial"/>
          <w:sz w:val="20"/>
          <w:szCs w:val="20"/>
        </w:rPr>
        <w:tab/>
      </w:r>
    </w:p>
    <w:sectPr w:rsidR="00F04652" w:rsidSect="00F04652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652" w:rsidRDefault="00F04652" w:rsidP="00F04652">
      <w:pPr>
        <w:spacing w:after="0" w:line="240" w:lineRule="auto"/>
      </w:pPr>
      <w:r>
        <w:separator/>
      </w:r>
    </w:p>
  </w:endnote>
  <w:endnote w:type="continuationSeparator" w:id="0">
    <w:p w:rsidR="00F04652" w:rsidRDefault="00F04652" w:rsidP="00F04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652" w:rsidRDefault="00F04652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 w:rsidR="00FB27A7">
      <w:rPr>
        <w:rFonts w:ascii="Gill Sans MT" w:eastAsia="Gill Sans MT" w:hAnsi="Gill Sans MT" w:cs="Gill Sans MT"/>
        <w:sz w:val="16"/>
        <w:szCs w:val="16"/>
      </w:rPr>
      <w:instrText xml:space="preserve"> PAGE </w:instrText>
    </w:r>
    <w:r w:rsidR="00FB27A7">
      <w:rPr>
        <w:rFonts w:ascii="Gill Sans MT" w:eastAsia="Gill Sans MT" w:hAnsi="Gill Sans MT" w:cs="Gill Sans MT"/>
        <w:sz w:val="16"/>
        <w:szCs w:val="16"/>
      </w:rPr>
      <w:fldChar w:fldCharType="separate"/>
    </w:r>
    <w:r w:rsidR="00FB27A7">
      <w:rPr>
        <w:rFonts w:ascii="Gill Sans MT" w:eastAsia="Gill Sans MT" w:hAnsi="Gill Sans MT" w:cs="Gill Sans MT"/>
        <w:noProof/>
        <w:sz w:val="16"/>
        <w:szCs w:val="16"/>
      </w:rPr>
      <w:t>3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652" w:rsidRDefault="00F04652" w:rsidP="00F04652">
      <w:pPr>
        <w:spacing w:after="0" w:line="240" w:lineRule="auto"/>
      </w:pPr>
      <w:r>
        <w:separator/>
      </w:r>
    </w:p>
  </w:footnote>
  <w:footnote w:type="continuationSeparator" w:id="0">
    <w:p w:rsidR="00F04652" w:rsidRDefault="00F04652" w:rsidP="00F04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652" w:rsidRDefault="00FB27A7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F04652" w:rsidRDefault="00FB27A7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04652"/>
    <w:rsid w:val="00F04652"/>
    <w:rsid w:val="00FB2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F04652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shd w:val="n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F04652"/>
    <w:rPr>
      <w:u w:val="single"/>
    </w:rPr>
  </w:style>
  <w:style w:type="table" w:customStyle="1" w:styleId="TableNormal">
    <w:name w:val="Table Normal"/>
    <w:rsid w:val="00F0465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rsid w:val="00F04652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:shd w:val="nil"/>
    </w:rPr>
  </w:style>
  <w:style w:type="paragraph" w:styleId="Pidipagina">
    <w:name w:val="footer"/>
    <w:rsid w:val="00F04652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  <w:shd w:val="nil"/>
    </w:rPr>
  </w:style>
  <w:style w:type="character" w:customStyle="1" w:styleId="Nessuno">
    <w:name w:val="Nessuno"/>
    <w:rsid w:val="00F04652"/>
  </w:style>
  <w:style w:type="character" w:customStyle="1" w:styleId="Hyperlink0">
    <w:name w:val="Hyperlink.0"/>
    <w:basedOn w:val="Nessuno"/>
    <w:rsid w:val="00F04652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2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27A7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1084</Words>
  <Characters>6181</Characters>
  <Application>Microsoft Office Word</Application>
  <DocSecurity>0</DocSecurity>
  <Lines>51</Lines>
  <Paragraphs>14</Paragraphs>
  <ScaleCrop>false</ScaleCrop>
  <Company/>
  <LinksUpToDate>false</LinksUpToDate>
  <CharactersWithSpaces>7251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 Fata</cp:lastModifiedBy>
  <cp:revision>2</cp:revision>
  <dcterms:created xsi:type="dcterms:W3CDTF">2026-02-25T14:49:00Z</dcterms:created>
  <dcterms:modified xsi:type="dcterms:W3CDTF">2026-02-25T14:49:00Z</dcterms:modified>
</cp:coreProperties>
</file>